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142" w:hRule="atLeast"/>
        </w:trPr>
        <w:tc>
          <w:tcPr>
            <w:tcW w:w="9889" w:type="dxa"/>
            <w:tcBorders/>
          </w:tcPr>
          <w:tbl>
            <w:tblPr>
              <w:tblStyle w:val="a8"/>
              <w:tblW w:w="9674" w:type="dxa"/>
              <w:jc w:val="left"/>
              <w:tblInd w:w="21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78"/>
              <w:gridCol w:w="828"/>
              <w:gridCol w:w="4268"/>
            </w:tblGrid>
            <w:tr>
              <w:trPr/>
              <w:tc>
                <w:tcPr>
                  <w:tcW w:w="4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472" w:leader="none"/>
                    </w:tabs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Горячая линия по защите прав потребителей в рамках Всемирного дня прав потребителей 2023 г.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С 13 марта по 24 марта 2023 года</w:t>
      </w:r>
      <w:r>
        <w:rPr>
          <w:rFonts w:eastAsia="Times New Roman" w:cs="Times New Roman" w:ascii="Times New Roman" w:hAnsi="Times New Roman"/>
          <w:lang w:eastAsia="ru-RU"/>
        </w:rPr>
        <w:t xml:space="preserve"> Красноуфимский отдел Управления Роспотребнадзора по Свердловской области и Красноуфимский филиал ФБУЗ «Центр гигиены и эпидемиологии в Свердловской области» проводят горячую линию с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 в контексте рационального потребления (здоровый рацион питания, органическая продукция, экологически чистая потребительская упаковка, энергосбережение в сфере ЖКХ).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Специалисты проконсультируют потребителей по вопросам защиты прав потребителей.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Звонки принимаются по будням с 8.30 до 17.00 по телефонам: 89024474205, 8 (34394) 5-05-07. 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lang w:eastAsia="ru-RU"/>
        </w:rPr>
        <w:t>Задать вопросы можно и по телефону Единого консультационного центра Роспотребнадзора 88005554943 (звонок бесплатный).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Роспотребнадзора.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</w:r>
    </w:p>
    <w:p>
      <w:pPr>
        <w:pStyle w:val="Normal"/>
        <w:shd w:val="clear" w:color="auto" w:fill="F8F8F8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Информируем,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Роспотребнадзора в сфере защиты прав потребителей.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65f9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703fb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9703fb"/>
    <w:rPr>
      <w:color w:val="0000FF" w:themeColor="hyperlink"/>
      <w:u w:val="single"/>
    </w:rPr>
  </w:style>
  <w:style w:type="character" w:styleId="Style14" w:customStyle="1">
    <w:name w:val="Основной текст Знак"/>
    <w:basedOn w:val="DefaultParagraphFont"/>
    <w:link w:val="a7"/>
    <w:semiHidden/>
    <w:qFormat/>
    <w:locked/>
    <w:rsid w:val="009703fb"/>
    <w:rPr/>
  </w:style>
  <w:style w:type="character" w:styleId="11" w:customStyle="1">
    <w:name w:val="Основной текст Знак1"/>
    <w:basedOn w:val="DefaultParagraphFont"/>
    <w:uiPriority w:val="99"/>
    <w:semiHidden/>
    <w:qFormat/>
    <w:rsid w:val="009703fb"/>
    <w:rPr/>
  </w:style>
  <w:style w:type="character" w:styleId="12" w:customStyle="1">
    <w:name w:val="Заголовок 1 Знак"/>
    <w:basedOn w:val="DefaultParagraphFont"/>
    <w:link w:val="1"/>
    <w:uiPriority w:val="9"/>
    <w:qFormat/>
    <w:rsid w:val="00a65f9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5264e7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semiHidden/>
    <w:unhideWhenUsed/>
    <w:rsid w:val="009703fb"/>
    <w:pPr>
      <w:spacing w:lineRule="auto" w:line="240"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703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Без интервала1"/>
    <w:qFormat/>
    <w:rsid w:val="009703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4" w:customStyle="1">
    <w:name w:val="Дата1"/>
    <w:basedOn w:val="Normal"/>
    <w:qFormat/>
    <w:rsid w:val="00a65f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5264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329</Words>
  <Characters>2490</Characters>
  <CharactersWithSpaces>2810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2023-03-10T08:10:00Z</dcterms:created>
  <dc:creator>Анна Николаевна</dc:creator>
  <dc:description/>
  <dc:language>ru-RU</dc:language>
  <cp:lastModifiedBy/>
  <cp:lastPrinted>2023-03-10T08:10:00Z</cp:lastPrinted>
  <dcterms:modified xsi:type="dcterms:W3CDTF">2023-03-13T16:06:05Z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